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FF" w:rsidRDefault="00EF3BFF" w:rsidP="00115637">
      <w:pPr>
        <w:pStyle w:val="Heading1"/>
      </w:pPr>
      <w:r>
        <w:t>2015–2016 Student Feedback for Deanna Forsman</w:t>
      </w:r>
      <w:r w:rsidR="00115637">
        <w:t xml:space="preserve">: </w:t>
      </w:r>
      <w:r>
        <w:t>Learner Outcome Assessment</w:t>
      </w:r>
    </w:p>
    <w:p w:rsidR="00EF3BFF" w:rsidRPr="00115637" w:rsidRDefault="00EF3BFF" w:rsidP="00115637">
      <w:pPr>
        <w:pStyle w:val="Heading2"/>
      </w:pPr>
      <w:r w:rsidRPr="00115637">
        <w:t>Goal of Project</w:t>
      </w:r>
    </w:p>
    <w:p w:rsidR="00EF3BFF" w:rsidRDefault="00EF3BFF" w:rsidP="00EF3BFF">
      <w:pPr>
        <w:rPr>
          <w:lang w:bidi="en-US"/>
        </w:rPr>
      </w:pPr>
      <w:r>
        <w:rPr>
          <w:lang w:bidi="en-US"/>
        </w:rPr>
        <w:t>The goal of this project was to reduce student withdraw rates, reduce number of missing assignments, and increase student success.</w:t>
      </w:r>
    </w:p>
    <w:p w:rsidR="00EF3BFF" w:rsidRDefault="00EF3BFF" w:rsidP="00115637">
      <w:pPr>
        <w:pStyle w:val="Heading2"/>
      </w:pPr>
      <w:r>
        <w:t>Description of Project</w:t>
      </w:r>
    </w:p>
    <w:p w:rsidR="00EF3BFF" w:rsidRDefault="00EF3BFF" w:rsidP="00EF3BFF">
      <w:pPr>
        <w:rPr>
          <w:lang w:bidi="en-US"/>
        </w:rPr>
      </w:pPr>
      <w:r>
        <w:rPr>
          <w:lang w:bidi="en-US"/>
        </w:rPr>
        <w:t>Normal assignment practice was followed in two courses taught Fall Semester 2016. Students were required to complete the following assignments:</w:t>
      </w:r>
    </w:p>
    <w:tbl>
      <w:tblPr>
        <w:tblStyle w:val="TableGrid"/>
        <w:tblW w:w="0" w:type="auto"/>
        <w:tblLook w:val="04A0" w:firstRow="1" w:lastRow="0" w:firstColumn="1" w:lastColumn="0" w:noHBand="0" w:noVBand="1"/>
      </w:tblPr>
      <w:tblGrid>
        <w:gridCol w:w="3116"/>
        <w:gridCol w:w="3117"/>
        <w:gridCol w:w="3117"/>
      </w:tblGrid>
      <w:tr w:rsidR="00EF3BFF" w:rsidTr="00EF3BFF">
        <w:tc>
          <w:tcPr>
            <w:tcW w:w="3116" w:type="dxa"/>
          </w:tcPr>
          <w:p w:rsidR="00EF3BFF" w:rsidRDefault="00EF3BFF" w:rsidP="00115637">
            <w:pPr>
              <w:pStyle w:val="Heading4"/>
              <w:rPr>
                <w:lang w:bidi="en-US"/>
              </w:rPr>
            </w:pPr>
          </w:p>
        </w:tc>
        <w:tc>
          <w:tcPr>
            <w:tcW w:w="3117" w:type="dxa"/>
          </w:tcPr>
          <w:p w:rsidR="00EF3BFF" w:rsidRDefault="00B230ED" w:rsidP="00115637">
            <w:pPr>
              <w:pStyle w:val="Heading4"/>
              <w:rPr>
                <w:lang w:bidi="en-US"/>
              </w:rPr>
            </w:pPr>
            <w:r>
              <w:rPr>
                <w:lang w:bidi="en-US"/>
              </w:rPr>
              <w:t>HIST</w:t>
            </w:r>
            <w:r w:rsidR="00EF3BFF">
              <w:rPr>
                <w:lang w:bidi="en-US"/>
              </w:rPr>
              <w:t xml:space="preserve"> 1200–01 (blended/hybrid)</w:t>
            </w:r>
          </w:p>
        </w:tc>
        <w:tc>
          <w:tcPr>
            <w:tcW w:w="3117" w:type="dxa"/>
          </w:tcPr>
          <w:p w:rsidR="00EF3BFF" w:rsidRDefault="00EF3BFF" w:rsidP="00115637">
            <w:pPr>
              <w:pStyle w:val="Heading4"/>
              <w:rPr>
                <w:lang w:bidi="en-US"/>
              </w:rPr>
            </w:pPr>
            <w:r>
              <w:rPr>
                <w:lang w:bidi="en-US"/>
              </w:rPr>
              <w:t>H</w:t>
            </w:r>
            <w:r w:rsidR="00B230ED">
              <w:rPr>
                <w:lang w:bidi="en-US"/>
              </w:rPr>
              <w:t>IST</w:t>
            </w:r>
            <w:r>
              <w:rPr>
                <w:lang w:bidi="en-US"/>
              </w:rPr>
              <w:t xml:space="preserve"> 1130–01 (face-to-face)</w:t>
            </w:r>
          </w:p>
        </w:tc>
      </w:tr>
      <w:tr w:rsidR="00EF3BFF" w:rsidTr="00EF3BFF">
        <w:tc>
          <w:tcPr>
            <w:tcW w:w="3116" w:type="dxa"/>
          </w:tcPr>
          <w:p w:rsidR="00EF3BFF" w:rsidRDefault="00EF3BFF" w:rsidP="00EF3BFF">
            <w:pPr>
              <w:rPr>
                <w:lang w:bidi="en-US"/>
              </w:rPr>
            </w:pPr>
            <w:r>
              <w:rPr>
                <w:lang w:bidi="en-US"/>
              </w:rPr>
              <w:t>Primary Source Observations</w:t>
            </w:r>
          </w:p>
        </w:tc>
        <w:tc>
          <w:tcPr>
            <w:tcW w:w="3117" w:type="dxa"/>
          </w:tcPr>
          <w:p w:rsidR="00EF3BFF" w:rsidRDefault="00EF3BFF" w:rsidP="00EF3BFF">
            <w:pPr>
              <w:rPr>
                <w:lang w:bidi="en-US"/>
              </w:rPr>
            </w:pPr>
            <w:r>
              <w:rPr>
                <w:lang w:bidi="en-US"/>
              </w:rPr>
              <w:t>21</w:t>
            </w:r>
          </w:p>
        </w:tc>
        <w:tc>
          <w:tcPr>
            <w:tcW w:w="3117" w:type="dxa"/>
          </w:tcPr>
          <w:p w:rsidR="00EF3BFF" w:rsidRDefault="00EF3BFF" w:rsidP="00EF3BFF">
            <w:pPr>
              <w:rPr>
                <w:lang w:bidi="en-US"/>
              </w:rPr>
            </w:pPr>
            <w:r>
              <w:rPr>
                <w:lang w:bidi="en-US"/>
              </w:rPr>
              <w:t>31</w:t>
            </w:r>
          </w:p>
        </w:tc>
      </w:tr>
      <w:tr w:rsidR="00EF3BFF" w:rsidTr="00EF3BFF">
        <w:tc>
          <w:tcPr>
            <w:tcW w:w="3116" w:type="dxa"/>
          </w:tcPr>
          <w:p w:rsidR="00EF3BFF" w:rsidRDefault="00EF3BFF" w:rsidP="00EF3BFF">
            <w:pPr>
              <w:rPr>
                <w:lang w:bidi="en-US"/>
              </w:rPr>
            </w:pPr>
            <w:r>
              <w:rPr>
                <w:lang w:bidi="en-US"/>
              </w:rPr>
              <w:t>Visual Source Observations</w:t>
            </w:r>
          </w:p>
        </w:tc>
        <w:tc>
          <w:tcPr>
            <w:tcW w:w="3117" w:type="dxa"/>
          </w:tcPr>
          <w:p w:rsidR="00EF3BFF" w:rsidRDefault="00EF3BFF" w:rsidP="00EF3BFF">
            <w:pPr>
              <w:rPr>
                <w:lang w:bidi="en-US"/>
              </w:rPr>
            </w:pPr>
            <w:r>
              <w:rPr>
                <w:lang w:bidi="en-US"/>
              </w:rPr>
              <w:t>21</w:t>
            </w:r>
          </w:p>
        </w:tc>
        <w:tc>
          <w:tcPr>
            <w:tcW w:w="3117" w:type="dxa"/>
          </w:tcPr>
          <w:p w:rsidR="00EF3BFF" w:rsidRDefault="00EF3BFF" w:rsidP="00EF3BFF">
            <w:pPr>
              <w:rPr>
                <w:lang w:bidi="en-US"/>
              </w:rPr>
            </w:pPr>
            <w:r>
              <w:rPr>
                <w:lang w:bidi="en-US"/>
              </w:rPr>
              <w:t>--</w:t>
            </w:r>
          </w:p>
        </w:tc>
      </w:tr>
      <w:tr w:rsidR="00EF3BFF" w:rsidTr="00EF3BFF">
        <w:tc>
          <w:tcPr>
            <w:tcW w:w="3116" w:type="dxa"/>
          </w:tcPr>
          <w:p w:rsidR="00EF3BFF" w:rsidRDefault="00EF3BFF" w:rsidP="00EF3BFF">
            <w:pPr>
              <w:rPr>
                <w:lang w:bidi="en-US"/>
              </w:rPr>
            </w:pPr>
            <w:r>
              <w:rPr>
                <w:lang w:bidi="en-US"/>
              </w:rPr>
              <w:t>In-Class Group Work</w:t>
            </w:r>
          </w:p>
        </w:tc>
        <w:tc>
          <w:tcPr>
            <w:tcW w:w="3117" w:type="dxa"/>
          </w:tcPr>
          <w:p w:rsidR="00EF3BFF" w:rsidRDefault="00EF3BFF" w:rsidP="00EF3BFF">
            <w:pPr>
              <w:rPr>
                <w:lang w:bidi="en-US"/>
              </w:rPr>
            </w:pPr>
            <w:r>
              <w:rPr>
                <w:lang w:bidi="en-US"/>
              </w:rPr>
              <w:t>--</w:t>
            </w:r>
          </w:p>
        </w:tc>
        <w:tc>
          <w:tcPr>
            <w:tcW w:w="3117" w:type="dxa"/>
          </w:tcPr>
          <w:p w:rsidR="00EF3BFF" w:rsidRDefault="00EF3BFF" w:rsidP="00EF3BFF">
            <w:pPr>
              <w:rPr>
                <w:lang w:bidi="en-US"/>
              </w:rPr>
            </w:pPr>
            <w:r>
              <w:rPr>
                <w:lang w:bidi="en-US"/>
              </w:rPr>
              <w:t>10</w:t>
            </w:r>
          </w:p>
        </w:tc>
      </w:tr>
      <w:tr w:rsidR="00EF3BFF" w:rsidTr="00EF3BFF">
        <w:tc>
          <w:tcPr>
            <w:tcW w:w="3116" w:type="dxa"/>
          </w:tcPr>
          <w:p w:rsidR="00EF3BFF" w:rsidRDefault="00EF3BFF" w:rsidP="00EF3BFF">
            <w:pPr>
              <w:rPr>
                <w:lang w:bidi="en-US"/>
              </w:rPr>
            </w:pPr>
            <w:r>
              <w:rPr>
                <w:lang w:bidi="en-US"/>
              </w:rPr>
              <w:t>Lab Reports</w:t>
            </w:r>
          </w:p>
        </w:tc>
        <w:tc>
          <w:tcPr>
            <w:tcW w:w="3117" w:type="dxa"/>
          </w:tcPr>
          <w:p w:rsidR="00EF3BFF" w:rsidRDefault="00EF3BFF" w:rsidP="00EF3BFF">
            <w:pPr>
              <w:rPr>
                <w:lang w:bidi="en-US"/>
              </w:rPr>
            </w:pPr>
            <w:r>
              <w:rPr>
                <w:lang w:bidi="en-US"/>
              </w:rPr>
              <w:t>4</w:t>
            </w:r>
          </w:p>
        </w:tc>
        <w:tc>
          <w:tcPr>
            <w:tcW w:w="3117" w:type="dxa"/>
          </w:tcPr>
          <w:p w:rsidR="00EF3BFF" w:rsidRDefault="00EF3BFF" w:rsidP="00EF3BFF">
            <w:pPr>
              <w:rPr>
                <w:lang w:bidi="en-US"/>
              </w:rPr>
            </w:pPr>
            <w:r>
              <w:rPr>
                <w:lang w:bidi="en-US"/>
              </w:rPr>
              <w:t>3</w:t>
            </w:r>
          </w:p>
        </w:tc>
      </w:tr>
      <w:tr w:rsidR="00EF3BFF" w:rsidTr="00EF3BFF">
        <w:tc>
          <w:tcPr>
            <w:tcW w:w="3116" w:type="dxa"/>
          </w:tcPr>
          <w:p w:rsidR="00EF3BFF" w:rsidRDefault="00EF3BFF" w:rsidP="00EF3BFF">
            <w:pPr>
              <w:rPr>
                <w:lang w:bidi="en-US"/>
              </w:rPr>
            </w:pPr>
            <w:r>
              <w:rPr>
                <w:lang w:bidi="en-US"/>
              </w:rPr>
              <w:t>Synthesis Paragraphs</w:t>
            </w:r>
          </w:p>
        </w:tc>
        <w:tc>
          <w:tcPr>
            <w:tcW w:w="3117" w:type="dxa"/>
          </w:tcPr>
          <w:p w:rsidR="00EF3BFF" w:rsidRDefault="00EF3BFF" w:rsidP="00EF3BFF">
            <w:pPr>
              <w:rPr>
                <w:lang w:bidi="en-US"/>
              </w:rPr>
            </w:pPr>
            <w:r>
              <w:rPr>
                <w:lang w:bidi="en-US"/>
              </w:rPr>
              <w:t>3</w:t>
            </w:r>
          </w:p>
        </w:tc>
        <w:tc>
          <w:tcPr>
            <w:tcW w:w="3117" w:type="dxa"/>
          </w:tcPr>
          <w:p w:rsidR="00EF3BFF" w:rsidRDefault="00EF3BFF" w:rsidP="00EF3BFF">
            <w:pPr>
              <w:rPr>
                <w:lang w:bidi="en-US"/>
              </w:rPr>
            </w:pPr>
            <w:r>
              <w:rPr>
                <w:lang w:bidi="en-US"/>
              </w:rPr>
              <w:t>3</w:t>
            </w:r>
          </w:p>
        </w:tc>
      </w:tr>
      <w:tr w:rsidR="00EF3BFF" w:rsidTr="00EF3BFF">
        <w:tc>
          <w:tcPr>
            <w:tcW w:w="3116" w:type="dxa"/>
          </w:tcPr>
          <w:p w:rsidR="00EF3BFF" w:rsidRDefault="00EF3BFF" w:rsidP="00EF3BFF">
            <w:pPr>
              <w:rPr>
                <w:lang w:bidi="en-US"/>
              </w:rPr>
            </w:pPr>
            <w:r>
              <w:rPr>
                <w:lang w:bidi="en-US"/>
              </w:rPr>
              <w:t>Timelines</w:t>
            </w:r>
          </w:p>
        </w:tc>
        <w:tc>
          <w:tcPr>
            <w:tcW w:w="3117" w:type="dxa"/>
          </w:tcPr>
          <w:p w:rsidR="00EF3BFF" w:rsidRDefault="00B230ED" w:rsidP="00EF3BFF">
            <w:pPr>
              <w:rPr>
                <w:lang w:bidi="en-US"/>
              </w:rPr>
            </w:pPr>
            <w:r>
              <w:rPr>
                <w:lang w:bidi="en-US"/>
              </w:rPr>
              <w:t>--</w:t>
            </w:r>
          </w:p>
        </w:tc>
        <w:tc>
          <w:tcPr>
            <w:tcW w:w="3117" w:type="dxa"/>
          </w:tcPr>
          <w:p w:rsidR="00EF3BFF" w:rsidRDefault="00B230ED" w:rsidP="00EF3BFF">
            <w:pPr>
              <w:rPr>
                <w:lang w:bidi="en-US"/>
              </w:rPr>
            </w:pPr>
            <w:r>
              <w:rPr>
                <w:lang w:bidi="en-US"/>
              </w:rPr>
              <w:t>3</w:t>
            </w:r>
          </w:p>
        </w:tc>
      </w:tr>
      <w:tr w:rsidR="00B230ED" w:rsidTr="00EF3BFF">
        <w:tc>
          <w:tcPr>
            <w:tcW w:w="3116" w:type="dxa"/>
          </w:tcPr>
          <w:p w:rsidR="00B230ED" w:rsidRDefault="00B230ED" w:rsidP="00EF3BFF">
            <w:pPr>
              <w:rPr>
                <w:lang w:bidi="en-US"/>
              </w:rPr>
            </w:pPr>
            <w:r>
              <w:rPr>
                <w:lang w:bidi="en-US"/>
              </w:rPr>
              <w:t>Exams</w:t>
            </w:r>
          </w:p>
        </w:tc>
        <w:tc>
          <w:tcPr>
            <w:tcW w:w="3117" w:type="dxa"/>
          </w:tcPr>
          <w:p w:rsidR="00B230ED" w:rsidRDefault="00B230ED" w:rsidP="00EF3BFF">
            <w:pPr>
              <w:rPr>
                <w:lang w:bidi="en-US"/>
              </w:rPr>
            </w:pPr>
            <w:r>
              <w:rPr>
                <w:lang w:bidi="en-US"/>
              </w:rPr>
              <w:t>2</w:t>
            </w:r>
          </w:p>
        </w:tc>
        <w:tc>
          <w:tcPr>
            <w:tcW w:w="3117" w:type="dxa"/>
          </w:tcPr>
          <w:p w:rsidR="00B230ED" w:rsidRDefault="00B230ED" w:rsidP="00EF3BFF">
            <w:pPr>
              <w:rPr>
                <w:lang w:bidi="en-US"/>
              </w:rPr>
            </w:pPr>
            <w:r>
              <w:rPr>
                <w:lang w:bidi="en-US"/>
              </w:rPr>
              <w:t>2</w:t>
            </w:r>
          </w:p>
        </w:tc>
      </w:tr>
      <w:tr w:rsidR="00B567C0" w:rsidTr="00EF3BFF">
        <w:tc>
          <w:tcPr>
            <w:tcW w:w="3116" w:type="dxa"/>
          </w:tcPr>
          <w:p w:rsidR="00B567C0" w:rsidRDefault="00B567C0" w:rsidP="00EF3BFF">
            <w:pPr>
              <w:rPr>
                <w:lang w:bidi="en-US"/>
              </w:rPr>
            </w:pPr>
            <w:r>
              <w:rPr>
                <w:lang w:bidi="en-US"/>
              </w:rPr>
              <w:t>Total Assignments</w:t>
            </w:r>
          </w:p>
        </w:tc>
        <w:tc>
          <w:tcPr>
            <w:tcW w:w="3117" w:type="dxa"/>
          </w:tcPr>
          <w:p w:rsidR="00B567C0" w:rsidRDefault="00B567C0" w:rsidP="00EF3BFF">
            <w:pPr>
              <w:rPr>
                <w:lang w:bidi="en-US"/>
              </w:rPr>
            </w:pPr>
            <w:r>
              <w:rPr>
                <w:lang w:bidi="en-US"/>
              </w:rPr>
              <w:t>51</w:t>
            </w:r>
          </w:p>
        </w:tc>
        <w:tc>
          <w:tcPr>
            <w:tcW w:w="3117" w:type="dxa"/>
          </w:tcPr>
          <w:p w:rsidR="00B567C0" w:rsidRDefault="00B567C0" w:rsidP="00EF3BFF">
            <w:pPr>
              <w:rPr>
                <w:lang w:bidi="en-US"/>
              </w:rPr>
            </w:pPr>
            <w:r>
              <w:rPr>
                <w:lang w:bidi="en-US"/>
              </w:rPr>
              <w:t>52</w:t>
            </w:r>
          </w:p>
        </w:tc>
      </w:tr>
    </w:tbl>
    <w:p w:rsidR="00EF3BFF" w:rsidRDefault="00EF3BFF" w:rsidP="00EF3BFF">
      <w:pPr>
        <w:rPr>
          <w:lang w:bidi="en-US"/>
        </w:rPr>
      </w:pPr>
    </w:p>
    <w:p w:rsidR="00B567C0" w:rsidRDefault="00B230ED" w:rsidP="00EF3BFF">
      <w:pPr>
        <w:rPr>
          <w:lang w:bidi="en-US"/>
        </w:rPr>
      </w:pPr>
      <w:r>
        <w:rPr>
          <w:lang w:bidi="en-US"/>
        </w:rPr>
        <w:t xml:space="preserve">During the Spring semester, students were allowed to choose how they were evaluated. The first course period was dedicated to explaining the course outcomes, providing a brief description of types of assignments, and allowing students to work together in groups to discuss the ways they wanted to be assessed. </w:t>
      </w:r>
      <w:r w:rsidR="00B567C0">
        <w:rPr>
          <w:lang w:bidi="en-US"/>
        </w:rPr>
        <w:t>Each proposal had to conform to the following expectations:</w:t>
      </w:r>
    </w:p>
    <w:p w:rsidR="00B567C0" w:rsidRDefault="00B567C0" w:rsidP="00B567C0">
      <w:pPr>
        <w:pStyle w:val="ListParagraph"/>
        <w:numPr>
          <w:ilvl w:val="0"/>
          <w:numId w:val="1"/>
        </w:numPr>
        <w:rPr>
          <w:lang w:bidi="en-US"/>
        </w:rPr>
      </w:pPr>
      <w:r>
        <w:rPr>
          <w:lang w:bidi="en-US"/>
        </w:rPr>
        <w:t>All assignments had to assess more than content (no multiple choice testing was allowed as an option)</w:t>
      </w:r>
    </w:p>
    <w:p w:rsidR="00B567C0" w:rsidRDefault="00B567C0" w:rsidP="00B567C0">
      <w:pPr>
        <w:pStyle w:val="ListParagraph"/>
        <w:numPr>
          <w:ilvl w:val="0"/>
          <w:numId w:val="1"/>
        </w:numPr>
        <w:rPr>
          <w:lang w:bidi="en-US"/>
        </w:rPr>
      </w:pPr>
      <w:r>
        <w:rPr>
          <w:lang w:bidi="en-US"/>
        </w:rPr>
        <w:t>The total value of all the assessments needed to add up to 100%</w:t>
      </w:r>
    </w:p>
    <w:p w:rsidR="00B567C0" w:rsidRDefault="00B567C0" w:rsidP="00B567C0">
      <w:pPr>
        <w:pStyle w:val="ListParagraph"/>
        <w:numPr>
          <w:ilvl w:val="0"/>
          <w:numId w:val="1"/>
        </w:numPr>
        <w:rPr>
          <w:lang w:bidi="en-US"/>
        </w:rPr>
      </w:pPr>
      <w:r>
        <w:rPr>
          <w:lang w:bidi="en-US"/>
        </w:rPr>
        <w:t>Their assessment options had to include a final exam (but students could choose how much the final was worth)</w:t>
      </w:r>
    </w:p>
    <w:p w:rsidR="00B230ED" w:rsidRDefault="00B230ED" w:rsidP="00EF3BFF">
      <w:pPr>
        <w:rPr>
          <w:lang w:bidi="en-US"/>
        </w:rPr>
      </w:pPr>
      <w:r>
        <w:rPr>
          <w:lang w:bidi="en-US"/>
        </w:rPr>
        <w:t>Each student turned in a proposal. Proposals were collated, and students were given two options based on their collated proposals. Students then had the opportunity to vote on the proposals. After determining which proposal would apply to the class, students were able to choose the date assignments would be due.</w:t>
      </w:r>
    </w:p>
    <w:p w:rsidR="00B230ED" w:rsidRDefault="00B230ED" w:rsidP="00EF3BFF">
      <w:pPr>
        <w:rPr>
          <w:lang w:bidi="en-US"/>
        </w:rPr>
      </w:pPr>
      <w:r>
        <w:rPr>
          <w:lang w:bidi="en-US"/>
        </w:rPr>
        <w:t>Students chose the following:</w:t>
      </w:r>
    </w:p>
    <w:tbl>
      <w:tblPr>
        <w:tblStyle w:val="TableGrid"/>
        <w:tblW w:w="0" w:type="auto"/>
        <w:tblLook w:val="04A0" w:firstRow="1" w:lastRow="0" w:firstColumn="1" w:lastColumn="0" w:noHBand="0" w:noVBand="1"/>
      </w:tblPr>
      <w:tblGrid>
        <w:gridCol w:w="3116"/>
        <w:gridCol w:w="3117"/>
        <w:gridCol w:w="3117"/>
      </w:tblGrid>
      <w:tr w:rsidR="00B230ED" w:rsidTr="00B230ED">
        <w:tc>
          <w:tcPr>
            <w:tcW w:w="3116" w:type="dxa"/>
          </w:tcPr>
          <w:p w:rsidR="00B230ED" w:rsidRDefault="00B230ED" w:rsidP="00115637">
            <w:pPr>
              <w:pStyle w:val="Heading4"/>
              <w:rPr>
                <w:lang w:bidi="en-US"/>
              </w:rPr>
            </w:pPr>
          </w:p>
        </w:tc>
        <w:tc>
          <w:tcPr>
            <w:tcW w:w="3117" w:type="dxa"/>
          </w:tcPr>
          <w:p w:rsidR="00B230ED" w:rsidRDefault="00B230ED" w:rsidP="00115637">
            <w:pPr>
              <w:pStyle w:val="Heading4"/>
              <w:rPr>
                <w:lang w:bidi="en-US"/>
              </w:rPr>
            </w:pPr>
            <w:r>
              <w:rPr>
                <w:lang w:bidi="en-US"/>
              </w:rPr>
              <w:t>HIST 1110–01 (face-to-face)</w:t>
            </w:r>
          </w:p>
        </w:tc>
        <w:tc>
          <w:tcPr>
            <w:tcW w:w="3117" w:type="dxa"/>
          </w:tcPr>
          <w:p w:rsidR="00B230ED" w:rsidRDefault="00B230ED" w:rsidP="00115637">
            <w:pPr>
              <w:pStyle w:val="Heading4"/>
              <w:rPr>
                <w:lang w:bidi="en-US"/>
              </w:rPr>
            </w:pPr>
            <w:r>
              <w:rPr>
                <w:lang w:bidi="en-US"/>
              </w:rPr>
              <w:t>HIST 1120–01 (face-to-face)</w:t>
            </w:r>
          </w:p>
        </w:tc>
      </w:tr>
      <w:tr w:rsidR="00B230ED" w:rsidTr="00B230ED">
        <w:tc>
          <w:tcPr>
            <w:tcW w:w="3116" w:type="dxa"/>
          </w:tcPr>
          <w:p w:rsidR="00B230ED" w:rsidRDefault="00B230ED" w:rsidP="00EF3BFF">
            <w:pPr>
              <w:rPr>
                <w:lang w:bidi="en-US"/>
              </w:rPr>
            </w:pPr>
            <w:r>
              <w:rPr>
                <w:lang w:bidi="en-US"/>
              </w:rPr>
              <w:t>Primary Source Observations</w:t>
            </w:r>
          </w:p>
        </w:tc>
        <w:tc>
          <w:tcPr>
            <w:tcW w:w="3117" w:type="dxa"/>
          </w:tcPr>
          <w:p w:rsidR="00B230ED" w:rsidRDefault="00B230ED" w:rsidP="00EF3BFF">
            <w:pPr>
              <w:rPr>
                <w:lang w:bidi="en-US"/>
              </w:rPr>
            </w:pPr>
            <w:r>
              <w:rPr>
                <w:lang w:bidi="en-US"/>
              </w:rPr>
              <w:t>3</w:t>
            </w:r>
          </w:p>
        </w:tc>
        <w:tc>
          <w:tcPr>
            <w:tcW w:w="3117" w:type="dxa"/>
          </w:tcPr>
          <w:p w:rsidR="00B230ED" w:rsidRDefault="00B230ED" w:rsidP="00EF3BFF">
            <w:pPr>
              <w:rPr>
                <w:lang w:bidi="en-US"/>
              </w:rPr>
            </w:pPr>
          </w:p>
        </w:tc>
      </w:tr>
      <w:tr w:rsidR="00B230ED" w:rsidTr="00B230ED">
        <w:tc>
          <w:tcPr>
            <w:tcW w:w="3116" w:type="dxa"/>
          </w:tcPr>
          <w:p w:rsidR="00B230ED" w:rsidRDefault="00B230ED" w:rsidP="00EF3BFF">
            <w:pPr>
              <w:rPr>
                <w:lang w:bidi="en-US"/>
              </w:rPr>
            </w:pPr>
            <w:r>
              <w:rPr>
                <w:lang w:bidi="en-US"/>
              </w:rPr>
              <w:t>In-Class Group Work</w:t>
            </w:r>
          </w:p>
        </w:tc>
        <w:tc>
          <w:tcPr>
            <w:tcW w:w="3117" w:type="dxa"/>
          </w:tcPr>
          <w:p w:rsidR="00B230ED" w:rsidRDefault="00B230ED" w:rsidP="00EF3BFF">
            <w:pPr>
              <w:rPr>
                <w:lang w:bidi="en-US"/>
              </w:rPr>
            </w:pPr>
            <w:r>
              <w:rPr>
                <w:lang w:bidi="en-US"/>
              </w:rPr>
              <w:t>9</w:t>
            </w:r>
          </w:p>
        </w:tc>
        <w:tc>
          <w:tcPr>
            <w:tcW w:w="3117" w:type="dxa"/>
          </w:tcPr>
          <w:p w:rsidR="00B230ED" w:rsidRDefault="00B230ED" w:rsidP="00EF3BFF">
            <w:pPr>
              <w:rPr>
                <w:lang w:bidi="en-US"/>
              </w:rPr>
            </w:pPr>
            <w:r>
              <w:rPr>
                <w:lang w:bidi="en-US"/>
              </w:rPr>
              <w:t>7</w:t>
            </w:r>
          </w:p>
        </w:tc>
      </w:tr>
      <w:tr w:rsidR="00B230ED" w:rsidTr="00B230ED">
        <w:tc>
          <w:tcPr>
            <w:tcW w:w="3116" w:type="dxa"/>
          </w:tcPr>
          <w:p w:rsidR="00B230ED" w:rsidRDefault="00B230ED" w:rsidP="00EF3BFF">
            <w:pPr>
              <w:rPr>
                <w:lang w:bidi="en-US"/>
              </w:rPr>
            </w:pPr>
            <w:r>
              <w:rPr>
                <w:lang w:bidi="en-US"/>
              </w:rPr>
              <w:t>In-Class Quizzes</w:t>
            </w:r>
          </w:p>
        </w:tc>
        <w:tc>
          <w:tcPr>
            <w:tcW w:w="3117" w:type="dxa"/>
          </w:tcPr>
          <w:p w:rsidR="00B230ED" w:rsidRDefault="00B230ED" w:rsidP="00EF3BFF">
            <w:pPr>
              <w:rPr>
                <w:lang w:bidi="en-US"/>
              </w:rPr>
            </w:pPr>
            <w:r>
              <w:rPr>
                <w:lang w:bidi="en-US"/>
              </w:rPr>
              <w:t>5</w:t>
            </w:r>
          </w:p>
        </w:tc>
        <w:tc>
          <w:tcPr>
            <w:tcW w:w="3117" w:type="dxa"/>
          </w:tcPr>
          <w:p w:rsidR="00B230ED" w:rsidRDefault="00B230ED" w:rsidP="00EF3BFF">
            <w:pPr>
              <w:rPr>
                <w:lang w:bidi="en-US"/>
              </w:rPr>
            </w:pPr>
            <w:r>
              <w:rPr>
                <w:lang w:bidi="en-US"/>
              </w:rPr>
              <w:t>4</w:t>
            </w:r>
          </w:p>
        </w:tc>
      </w:tr>
      <w:tr w:rsidR="00B230ED" w:rsidTr="00B230ED">
        <w:tc>
          <w:tcPr>
            <w:tcW w:w="3116" w:type="dxa"/>
          </w:tcPr>
          <w:p w:rsidR="00B230ED" w:rsidRDefault="00B230ED" w:rsidP="00EF3BFF">
            <w:pPr>
              <w:rPr>
                <w:lang w:bidi="en-US"/>
              </w:rPr>
            </w:pPr>
            <w:r>
              <w:rPr>
                <w:lang w:bidi="en-US"/>
              </w:rPr>
              <w:t>Lab Reports</w:t>
            </w:r>
          </w:p>
        </w:tc>
        <w:tc>
          <w:tcPr>
            <w:tcW w:w="3117" w:type="dxa"/>
          </w:tcPr>
          <w:p w:rsidR="00B230ED" w:rsidRDefault="00B230ED" w:rsidP="00EF3BFF">
            <w:pPr>
              <w:rPr>
                <w:lang w:bidi="en-US"/>
              </w:rPr>
            </w:pPr>
            <w:r>
              <w:rPr>
                <w:lang w:bidi="en-US"/>
              </w:rPr>
              <w:t>5</w:t>
            </w:r>
          </w:p>
        </w:tc>
        <w:tc>
          <w:tcPr>
            <w:tcW w:w="3117" w:type="dxa"/>
          </w:tcPr>
          <w:p w:rsidR="00B230ED" w:rsidRDefault="00B230ED" w:rsidP="00EF3BFF">
            <w:pPr>
              <w:rPr>
                <w:lang w:bidi="en-US"/>
              </w:rPr>
            </w:pPr>
            <w:r>
              <w:rPr>
                <w:lang w:bidi="en-US"/>
              </w:rPr>
              <w:t>5</w:t>
            </w:r>
          </w:p>
        </w:tc>
      </w:tr>
      <w:tr w:rsidR="00B230ED" w:rsidTr="00B230ED">
        <w:tc>
          <w:tcPr>
            <w:tcW w:w="3116" w:type="dxa"/>
          </w:tcPr>
          <w:p w:rsidR="00B230ED" w:rsidRDefault="00B230ED" w:rsidP="00EF3BFF">
            <w:pPr>
              <w:rPr>
                <w:lang w:bidi="en-US"/>
              </w:rPr>
            </w:pPr>
            <w:r>
              <w:rPr>
                <w:lang w:bidi="en-US"/>
              </w:rPr>
              <w:t>Primary Source Analysis</w:t>
            </w:r>
          </w:p>
        </w:tc>
        <w:tc>
          <w:tcPr>
            <w:tcW w:w="3117" w:type="dxa"/>
          </w:tcPr>
          <w:p w:rsidR="00B230ED" w:rsidRDefault="00B230ED" w:rsidP="00EF3BFF">
            <w:pPr>
              <w:rPr>
                <w:lang w:bidi="en-US"/>
              </w:rPr>
            </w:pPr>
            <w:r>
              <w:rPr>
                <w:lang w:bidi="en-US"/>
              </w:rPr>
              <w:t>2</w:t>
            </w:r>
          </w:p>
        </w:tc>
        <w:tc>
          <w:tcPr>
            <w:tcW w:w="3117" w:type="dxa"/>
          </w:tcPr>
          <w:p w:rsidR="00B230ED" w:rsidRDefault="00B230ED" w:rsidP="00EF3BFF">
            <w:pPr>
              <w:rPr>
                <w:lang w:bidi="en-US"/>
              </w:rPr>
            </w:pPr>
            <w:r>
              <w:rPr>
                <w:lang w:bidi="en-US"/>
              </w:rPr>
              <w:t>15</w:t>
            </w:r>
          </w:p>
        </w:tc>
      </w:tr>
      <w:tr w:rsidR="00B230ED" w:rsidTr="00B230ED">
        <w:tc>
          <w:tcPr>
            <w:tcW w:w="3116" w:type="dxa"/>
          </w:tcPr>
          <w:p w:rsidR="00B230ED" w:rsidRDefault="00B230ED" w:rsidP="00EF3BFF">
            <w:pPr>
              <w:rPr>
                <w:lang w:bidi="en-US"/>
              </w:rPr>
            </w:pPr>
            <w:r>
              <w:rPr>
                <w:lang w:bidi="en-US"/>
              </w:rPr>
              <w:lastRenderedPageBreak/>
              <w:t>Timelines</w:t>
            </w:r>
          </w:p>
        </w:tc>
        <w:tc>
          <w:tcPr>
            <w:tcW w:w="3117" w:type="dxa"/>
          </w:tcPr>
          <w:p w:rsidR="00B230ED" w:rsidRDefault="00B230ED" w:rsidP="00EF3BFF">
            <w:pPr>
              <w:rPr>
                <w:lang w:bidi="en-US"/>
              </w:rPr>
            </w:pPr>
            <w:r>
              <w:rPr>
                <w:lang w:bidi="en-US"/>
              </w:rPr>
              <w:t>2</w:t>
            </w:r>
          </w:p>
        </w:tc>
        <w:tc>
          <w:tcPr>
            <w:tcW w:w="3117" w:type="dxa"/>
          </w:tcPr>
          <w:p w:rsidR="00B230ED" w:rsidRDefault="00B230ED" w:rsidP="00EF3BFF">
            <w:pPr>
              <w:rPr>
                <w:lang w:bidi="en-US"/>
              </w:rPr>
            </w:pPr>
            <w:r>
              <w:rPr>
                <w:lang w:bidi="en-US"/>
              </w:rPr>
              <w:t>4</w:t>
            </w:r>
          </w:p>
        </w:tc>
      </w:tr>
      <w:tr w:rsidR="00B230ED" w:rsidTr="00B230ED">
        <w:tc>
          <w:tcPr>
            <w:tcW w:w="3116" w:type="dxa"/>
          </w:tcPr>
          <w:p w:rsidR="00B230ED" w:rsidRDefault="00B230ED" w:rsidP="00EF3BFF">
            <w:pPr>
              <w:rPr>
                <w:lang w:bidi="en-US"/>
              </w:rPr>
            </w:pPr>
            <w:r>
              <w:rPr>
                <w:lang w:bidi="en-US"/>
              </w:rPr>
              <w:t>Exams</w:t>
            </w:r>
          </w:p>
        </w:tc>
        <w:tc>
          <w:tcPr>
            <w:tcW w:w="3117" w:type="dxa"/>
          </w:tcPr>
          <w:p w:rsidR="00B230ED" w:rsidRDefault="00B230ED" w:rsidP="00EF3BFF">
            <w:pPr>
              <w:rPr>
                <w:lang w:bidi="en-US"/>
              </w:rPr>
            </w:pPr>
            <w:r>
              <w:rPr>
                <w:lang w:bidi="en-US"/>
              </w:rPr>
              <w:t>1</w:t>
            </w:r>
          </w:p>
        </w:tc>
        <w:tc>
          <w:tcPr>
            <w:tcW w:w="3117" w:type="dxa"/>
          </w:tcPr>
          <w:p w:rsidR="00B230ED" w:rsidRDefault="00B230ED" w:rsidP="00EF3BFF">
            <w:pPr>
              <w:rPr>
                <w:lang w:bidi="en-US"/>
              </w:rPr>
            </w:pPr>
            <w:r>
              <w:rPr>
                <w:lang w:bidi="en-US"/>
              </w:rPr>
              <w:t>1</w:t>
            </w:r>
          </w:p>
        </w:tc>
      </w:tr>
      <w:tr w:rsidR="00B567C0" w:rsidTr="00B230ED">
        <w:tc>
          <w:tcPr>
            <w:tcW w:w="3116" w:type="dxa"/>
          </w:tcPr>
          <w:p w:rsidR="00B567C0" w:rsidRDefault="00B567C0" w:rsidP="00EF3BFF">
            <w:pPr>
              <w:rPr>
                <w:lang w:bidi="en-US"/>
              </w:rPr>
            </w:pPr>
            <w:r>
              <w:rPr>
                <w:lang w:bidi="en-US"/>
              </w:rPr>
              <w:t>Total Assignments</w:t>
            </w:r>
          </w:p>
        </w:tc>
        <w:tc>
          <w:tcPr>
            <w:tcW w:w="3117" w:type="dxa"/>
          </w:tcPr>
          <w:p w:rsidR="00B567C0" w:rsidRDefault="00B567C0" w:rsidP="00EF3BFF">
            <w:pPr>
              <w:rPr>
                <w:lang w:bidi="en-US"/>
              </w:rPr>
            </w:pPr>
            <w:r>
              <w:rPr>
                <w:lang w:bidi="en-US"/>
              </w:rPr>
              <w:t>27</w:t>
            </w:r>
          </w:p>
        </w:tc>
        <w:tc>
          <w:tcPr>
            <w:tcW w:w="3117" w:type="dxa"/>
          </w:tcPr>
          <w:p w:rsidR="00B567C0" w:rsidRDefault="00B567C0" w:rsidP="00EF3BFF">
            <w:pPr>
              <w:rPr>
                <w:lang w:bidi="en-US"/>
              </w:rPr>
            </w:pPr>
            <w:r>
              <w:rPr>
                <w:lang w:bidi="en-US"/>
              </w:rPr>
              <w:t>36</w:t>
            </w:r>
          </w:p>
        </w:tc>
      </w:tr>
    </w:tbl>
    <w:p w:rsidR="00B230ED" w:rsidRDefault="00B230ED" w:rsidP="00115637">
      <w:pPr>
        <w:pStyle w:val="Heading2"/>
      </w:pPr>
      <w:r>
        <w:t>Results</w:t>
      </w:r>
    </w:p>
    <w:tbl>
      <w:tblPr>
        <w:tblStyle w:val="TableGrid"/>
        <w:tblW w:w="0" w:type="auto"/>
        <w:tblLook w:val="04A0" w:firstRow="1" w:lastRow="0" w:firstColumn="1" w:lastColumn="0" w:noHBand="0" w:noVBand="1"/>
      </w:tblPr>
      <w:tblGrid>
        <w:gridCol w:w="3116"/>
        <w:gridCol w:w="3117"/>
        <w:gridCol w:w="3117"/>
      </w:tblGrid>
      <w:tr w:rsidR="00B230ED" w:rsidTr="00B230ED">
        <w:tc>
          <w:tcPr>
            <w:tcW w:w="3116" w:type="dxa"/>
          </w:tcPr>
          <w:p w:rsidR="00B230ED" w:rsidRDefault="00115637" w:rsidP="00115637">
            <w:pPr>
              <w:pStyle w:val="Heading4"/>
              <w:rPr>
                <w:lang w:bidi="en-US"/>
              </w:rPr>
            </w:pPr>
            <w:r>
              <w:rPr>
                <w:lang w:bidi="en-US"/>
              </w:rPr>
              <w:t># of Students:</w:t>
            </w:r>
          </w:p>
        </w:tc>
        <w:tc>
          <w:tcPr>
            <w:tcW w:w="3117" w:type="dxa"/>
          </w:tcPr>
          <w:p w:rsidR="00B230ED" w:rsidRDefault="00B230ED" w:rsidP="00115637">
            <w:pPr>
              <w:pStyle w:val="Heading4"/>
              <w:rPr>
                <w:lang w:bidi="en-US"/>
              </w:rPr>
            </w:pPr>
            <w:r>
              <w:rPr>
                <w:lang w:bidi="en-US"/>
              </w:rPr>
              <w:t>Fall 2015</w:t>
            </w:r>
          </w:p>
        </w:tc>
        <w:tc>
          <w:tcPr>
            <w:tcW w:w="3117" w:type="dxa"/>
          </w:tcPr>
          <w:p w:rsidR="00B230ED" w:rsidRDefault="00B230ED" w:rsidP="00115637">
            <w:pPr>
              <w:pStyle w:val="Heading4"/>
              <w:rPr>
                <w:lang w:bidi="en-US"/>
              </w:rPr>
            </w:pPr>
            <w:r>
              <w:rPr>
                <w:lang w:bidi="en-US"/>
              </w:rPr>
              <w:t>Spring 2016</w:t>
            </w:r>
          </w:p>
        </w:tc>
      </w:tr>
      <w:tr w:rsidR="00B230ED" w:rsidTr="00B230ED">
        <w:tc>
          <w:tcPr>
            <w:tcW w:w="3116" w:type="dxa"/>
          </w:tcPr>
          <w:p w:rsidR="00B230ED" w:rsidRDefault="00B230ED" w:rsidP="00B230ED">
            <w:pPr>
              <w:rPr>
                <w:lang w:bidi="en-US"/>
              </w:rPr>
            </w:pPr>
            <w:r>
              <w:rPr>
                <w:lang w:bidi="en-US"/>
              </w:rPr>
              <w:t>Registered (10</w:t>
            </w:r>
            <w:r w:rsidRPr="00B230ED">
              <w:rPr>
                <w:vertAlign w:val="superscript"/>
                <w:lang w:bidi="en-US"/>
              </w:rPr>
              <w:t>th</w:t>
            </w:r>
            <w:r>
              <w:rPr>
                <w:lang w:bidi="en-US"/>
              </w:rPr>
              <w:t xml:space="preserve"> Day)</w:t>
            </w:r>
          </w:p>
        </w:tc>
        <w:tc>
          <w:tcPr>
            <w:tcW w:w="3117" w:type="dxa"/>
          </w:tcPr>
          <w:p w:rsidR="00B230ED" w:rsidRDefault="00B230ED" w:rsidP="00B230ED">
            <w:pPr>
              <w:rPr>
                <w:lang w:bidi="en-US"/>
              </w:rPr>
            </w:pPr>
            <w:r>
              <w:rPr>
                <w:lang w:bidi="en-US"/>
              </w:rPr>
              <w:t>77</w:t>
            </w:r>
          </w:p>
        </w:tc>
        <w:tc>
          <w:tcPr>
            <w:tcW w:w="3117" w:type="dxa"/>
          </w:tcPr>
          <w:p w:rsidR="00B230ED" w:rsidRDefault="00B230ED" w:rsidP="00B230ED">
            <w:pPr>
              <w:rPr>
                <w:lang w:bidi="en-US"/>
              </w:rPr>
            </w:pPr>
            <w:r>
              <w:rPr>
                <w:lang w:bidi="en-US"/>
              </w:rPr>
              <w:t>48</w:t>
            </w:r>
          </w:p>
        </w:tc>
      </w:tr>
      <w:tr w:rsidR="00B230ED" w:rsidTr="00B230ED">
        <w:tc>
          <w:tcPr>
            <w:tcW w:w="3116" w:type="dxa"/>
          </w:tcPr>
          <w:p w:rsidR="00B230ED" w:rsidRDefault="00115637" w:rsidP="00115637">
            <w:pPr>
              <w:rPr>
                <w:lang w:bidi="en-US"/>
              </w:rPr>
            </w:pPr>
            <w:r>
              <w:rPr>
                <w:lang w:bidi="en-US"/>
              </w:rPr>
              <w:t xml:space="preserve">Who </w:t>
            </w:r>
            <w:r w:rsidR="00B230ED">
              <w:rPr>
                <w:lang w:bidi="en-US"/>
              </w:rPr>
              <w:t>Withdr</w:t>
            </w:r>
            <w:r>
              <w:rPr>
                <w:lang w:bidi="en-US"/>
              </w:rPr>
              <w:t>e</w:t>
            </w:r>
            <w:r w:rsidR="00B230ED">
              <w:rPr>
                <w:lang w:bidi="en-US"/>
              </w:rPr>
              <w:t>w</w:t>
            </w:r>
          </w:p>
        </w:tc>
        <w:tc>
          <w:tcPr>
            <w:tcW w:w="3117" w:type="dxa"/>
          </w:tcPr>
          <w:p w:rsidR="00B230ED" w:rsidRDefault="00B230ED" w:rsidP="00B230ED">
            <w:pPr>
              <w:rPr>
                <w:lang w:bidi="en-US"/>
              </w:rPr>
            </w:pPr>
            <w:r>
              <w:rPr>
                <w:lang w:bidi="en-US"/>
              </w:rPr>
              <w:t>28 (37%)</w:t>
            </w:r>
          </w:p>
        </w:tc>
        <w:tc>
          <w:tcPr>
            <w:tcW w:w="3117" w:type="dxa"/>
          </w:tcPr>
          <w:p w:rsidR="00B230ED" w:rsidRDefault="00B230ED" w:rsidP="00B230ED">
            <w:pPr>
              <w:rPr>
                <w:lang w:bidi="en-US"/>
              </w:rPr>
            </w:pPr>
            <w:r>
              <w:rPr>
                <w:lang w:bidi="en-US"/>
              </w:rPr>
              <w:t>11 (23%)</w:t>
            </w:r>
          </w:p>
        </w:tc>
      </w:tr>
      <w:tr w:rsidR="00B230ED" w:rsidTr="00B230ED">
        <w:tc>
          <w:tcPr>
            <w:tcW w:w="3116" w:type="dxa"/>
          </w:tcPr>
          <w:p w:rsidR="00B230ED" w:rsidRDefault="00B230ED" w:rsidP="00B230ED">
            <w:pPr>
              <w:rPr>
                <w:lang w:bidi="en-US"/>
              </w:rPr>
            </w:pPr>
            <w:r>
              <w:rPr>
                <w:lang w:bidi="en-US"/>
              </w:rPr>
              <w:t>A</w:t>
            </w:r>
          </w:p>
        </w:tc>
        <w:tc>
          <w:tcPr>
            <w:tcW w:w="3117" w:type="dxa"/>
          </w:tcPr>
          <w:p w:rsidR="00B230ED" w:rsidRDefault="00B230ED" w:rsidP="00B230ED">
            <w:pPr>
              <w:rPr>
                <w:lang w:bidi="en-US"/>
              </w:rPr>
            </w:pPr>
            <w:r>
              <w:rPr>
                <w:lang w:bidi="en-US"/>
              </w:rPr>
              <w:t>2 (4%)</w:t>
            </w:r>
          </w:p>
        </w:tc>
        <w:tc>
          <w:tcPr>
            <w:tcW w:w="3117" w:type="dxa"/>
          </w:tcPr>
          <w:p w:rsidR="00B230ED" w:rsidRDefault="00B230ED" w:rsidP="00B230ED">
            <w:pPr>
              <w:rPr>
                <w:lang w:bidi="en-US"/>
              </w:rPr>
            </w:pPr>
            <w:r>
              <w:rPr>
                <w:lang w:bidi="en-US"/>
              </w:rPr>
              <w:t>5 (14%)</w:t>
            </w:r>
          </w:p>
        </w:tc>
      </w:tr>
      <w:tr w:rsidR="00B230ED" w:rsidTr="00B230ED">
        <w:tc>
          <w:tcPr>
            <w:tcW w:w="3116" w:type="dxa"/>
          </w:tcPr>
          <w:p w:rsidR="00B230ED" w:rsidRDefault="00B230ED" w:rsidP="00B230ED">
            <w:pPr>
              <w:rPr>
                <w:lang w:bidi="en-US"/>
              </w:rPr>
            </w:pPr>
            <w:r>
              <w:rPr>
                <w:lang w:bidi="en-US"/>
              </w:rPr>
              <w:t>B</w:t>
            </w:r>
          </w:p>
        </w:tc>
        <w:tc>
          <w:tcPr>
            <w:tcW w:w="3117" w:type="dxa"/>
          </w:tcPr>
          <w:p w:rsidR="00B230ED" w:rsidRDefault="00B230ED" w:rsidP="00B230ED">
            <w:pPr>
              <w:rPr>
                <w:lang w:bidi="en-US"/>
              </w:rPr>
            </w:pPr>
            <w:r>
              <w:rPr>
                <w:lang w:bidi="en-US"/>
              </w:rPr>
              <w:t>13 (27%)</w:t>
            </w:r>
          </w:p>
        </w:tc>
        <w:tc>
          <w:tcPr>
            <w:tcW w:w="3117" w:type="dxa"/>
          </w:tcPr>
          <w:p w:rsidR="00B230ED" w:rsidRDefault="00B230ED" w:rsidP="00B230ED">
            <w:pPr>
              <w:rPr>
                <w:lang w:bidi="en-US"/>
              </w:rPr>
            </w:pPr>
            <w:r>
              <w:rPr>
                <w:lang w:bidi="en-US"/>
              </w:rPr>
              <w:t>10 (27%)</w:t>
            </w:r>
          </w:p>
        </w:tc>
      </w:tr>
      <w:tr w:rsidR="00B230ED" w:rsidTr="00B230ED">
        <w:tc>
          <w:tcPr>
            <w:tcW w:w="3116" w:type="dxa"/>
          </w:tcPr>
          <w:p w:rsidR="00B230ED" w:rsidRDefault="00B230ED" w:rsidP="00B230ED">
            <w:pPr>
              <w:rPr>
                <w:lang w:bidi="en-US"/>
              </w:rPr>
            </w:pPr>
            <w:r>
              <w:rPr>
                <w:lang w:bidi="en-US"/>
              </w:rPr>
              <w:t>C</w:t>
            </w:r>
          </w:p>
        </w:tc>
        <w:tc>
          <w:tcPr>
            <w:tcW w:w="3117" w:type="dxa"/>
          </w:tcPr>
          <w:p w:rsidR="00B230ED" w:rsidRDefault="00B230ED" w:rsidP="0034598B">
            <w:pPr>
              <w:rPr>
                <w:lang w:bidi="en-US"/>
              </w:rPr>
            </w:pPr>
            <w:r>
              <w:rPr>
                <w:lang w:bidi="en-US"/>
              </w:rPr>
              <w:t>10 (2</w:t>
            </w:r>
            <w:r w:rsidR="0034598B">
              <w:rPr>
                <w:lang w:bidi="en-US"/>
              </w:rPr>
              <w:t>1</w:t>
            </w:r>
            <w:r>
              <w:rPr>
                <w:lang w:bidi="en-US"/>
              </w:rPr>
              <w:t>%)</w:t>
            </w:r>
          </w:p>
        </w:tc>
        <w:tc>
          <w:tcPr>
            <w:tcW w:w="3117" w:type="dxa"/>
          </w:tcPr>
          <w:p w:rsidR="00B230ED" w:rsidRDefault="00B230ED" w:rsidP="00B230ED">
            <w:pPr>
              <w:rPr>
                <w:lang w:bidi="en-US"/>
              </w:rPr>
            </w:pPr>
            <w:r>
              <w:rPr>
                <w:lang w:bidi="en-US"/>
              </w:rPr>
              <w:t>9 (24%)</w:t>
            </w:r>
          </w:p>
        </w:tc>
      </w:tr>
      <w:tr w:rsidR="00B230ED" w:rsidTr="00B230ED">
        <w:tc>
          <w:tcPr>
            <w:tcW w:w="3116" w:type="dxa"/>
          </w:tcPr>
          <w:p w:rsidR="00B230ED" w:rsidRDefault="00B230ED" w:rsidP="00B230ED">
            <w:pPr>
              <w:rPr>
                <w:lang w:bidi="en-US"/>
              </w:rPr>
            </w:pPr>
            <w:r>
              <w:rPr>
                <w:lang w:bidi="en-US"/>
              </w:rPr>
              <w:t>D</w:t>
            </w:r>
          </w:p>
        </w:tc>
        <w:tc>
          <w:tcPr>
            <w:tcW w:w="3117" w:type="dxa"/>
          </w:tcPr>
          <w:p w:rsidR="00B230ED" w:rsidRDefault="00B230ED" w:rsidP="0034598B">
            <w:pPr>
              <w:rPr>
                <w:lang w:bidi="en-US"/>
              </w:rPr>
            </w:pPr>
            <w:r>
              <w:rPr>
                <w:lang w:bidi="en-US"/>
              </w:rPr>
              <w:t>7 (1</w:t>
            </w:r>
            <w:r w:rsidR="0034598B">
              <w:rPr>
                <w:lang w:bidi="en-US"/>
              </w:rPr>
              <w:t>5</w:t>
            </w:r>
            <w:r>
              <w:rPr>
                <w:lang w:bidi="en-US"/>
              </w:rPr>
              <w:t>%)</w:t>
            </w:r>
          </w:p>
        </w:tc>
        <w:tc>
          <w:tcPr>
            <w:tcW w:w="3117" w:type="dxa"/>
          </w:tcPr>
          <w:p w:rsidR="00B230ED" w:rsidRDefault="00B230ED" w:rsidP="00B230ED">
            <w:pPr>
              <w:rPr>
                <w:lang w:bidi="en-US"/>
              </w:rPr>
            </w:pPr>
            <w:r>
              <w:rPr>
                <w:lang w:bidi="en-US"/>
              </w:rPr>
              <w:t>4 (11%)</w:t>
            </w:r>
          </w:p>
        </w:tc>
      </w:tr>
      <w:tr w:rsidR="00B230ED" w:rsidTr="00B230ED">
        <w:tc>
          <w:tcPr>
            <w:tcW w:w="3116" w:type="dxa"/>
          </w:tcPr>
          <w:p w:rsidR="00B230ED" w:rsidRDefault="00B230ED" w:rsidP="00B230ED">
            <w:pPr>
              <w:rPr>
                <w:lang w:bidi="en-US"/>
              </w:rPr>
            </w:pPr>
            <w:r>
              <w:rPr>
                <w:lang w:bidi="en-US"/>
              </w:rPr>
              <w:t>F</w:t>
            </w:r>
          </w:p>
        </w:tc>
        <w:tc>
          <w:tcPr>
            <w:tcW w:w="3117" w:type="dxa"/>
          </w:tcPr>
          <w:p w:rsidR="00B230ED" w:rsidRDefault="00B230ED" w:rsidP="00B230ED">
            <w:pPr>
              <w:rPr>
                <w:lang w:bidi="en-US"/>
              </w:rPr>
            </w:pPr>
            <w:r>
              <w:rPr>
                <w:lang w:bidi="en-US"/>
              </w:rPr>
              <w:t>16 (33%)</w:t>
            </w:r>
          </w:p>
        </w:tc>
        <w:tc>
          <w:tcPr>
            <w:tcW w:w="3117" w:type="dxa"/>
          </w:tcPr>
          <w:p w:rsidR="00B230ED" w:rsidRDefault="00B230ED" w:rsidP="00B230ED">
            <w:pPr>
              <w:rPr>
                <w:lang w:bidi="en-US"/>
              </w:rPr>
            </w:pPr>
            <w:r>
              <w:rPr>
                <w:lang w:bidi="en-US"/>
              </w:rPr>
              <w:t>9 (24%)</w:t>
            </w:r>
          </w:p>
        </w:tc>
      </w:tr>
      <w:tr w:rsidR="00B230ED" w:rsidTr="00B230ED">
        <w:tc>
          <w:tcPr>
            <w:tcW w:w="3116" w:type="dxa"/>
          </w:tcPr>
          <w:p w:rsidR="00B230ED" w:rsidRDefault="00B230ED" w:rsidP="00B230ED">
            <w:pPr>
              <w:rPr>
                <w:lang w:bidi="en-US"/>
              </w:rPr>
            </w:pPr>
            <w:r>
              <w:rPr>
                <w:lang w:bidi="en-US"/>
              </w:rPr>
              <w:t>Proficient</w:t>
            </w:r>
          </w:p>
        </w:tc>
        <w:tc>
          <w:tcPr>
            <w:tcW w:w="3117" w:type="dxa"/>
          </w:tcPr>
          <w:p w:rsidR="00B230ED" w:rsidRDefault="0034598B" w:rsidP="0034598B">
            <w:pPr>
              <w:rPr>
                <w:lang w:bidi="en-US"/>
              </w:rPr>
            </w:pPr>
            <w:r>
              <w:rPr>
                <w:lang w:bidi="en-US"/>
              </w:rPr>
              <w:t>25 (52%)</w:t>
            </w:r>
          </w:p>
        </w:tc>
        <w:tc>
          <w:tcPr>
            <w:tcW w:w="3117" w:type="dxa"/>
          </w:tcPr>
          <w:p w:rsidR="00B230ED" w:rsidRDefault="0034598B" w:rsidP="00B230ED">
            <w:pPr>
              <w:rPr>
                <w:lang w:bidi="en-US"/>
              </w:rPr>
            </w:pPr>
            <w:r>
              <w:rPr>
                <w:lang w:bidi="en-US"/>
              </w:rPr>
              <w:t>24 (65%)</w:t>
            </w:r>
          </w:p>
        </w:tc>
      </w:tr>
      <w:tr w:rsidR="0034598B" w:rsidTr="00B230ED">
        <w:tc>
          <w:tcPr>
            <w:tcW w:w="3116" w:type="dxa"/>
          </w:tcPr>
          <w:p w:rsidR="0034598B" w:rsidRDefault="0034598B" w:rsidP="00B230ED">
            <w:pPr>
              <w:rPr>
                <w:lang w:bidi="en-US"/>
              </w:rPr>
            </w:pPr>
            <w:r>
              <w:rPr>
                <w:lang w:bidi="en-US"/>
              </w:rPr>
              <w:t>Not Proficient</w:t>
            </w:r>
          </w:p>
        </w:tc>
        <w:tc>
          <w:tcPr>
            <w:tcW w:w="3117" w:type="dxa"/>
          </w:tcPr>
          <w:p w:rsidR="0034598B" w:rsidRDefault="0034598B" w:rsidP="00B230ED">
            <w:pPr>
              <w:rPr>
                <w:lang w:bidi="en-US"/>
              </w:rPr>
            </w:pPr>
            <w:r>
              <w:rPr>
                <w:lang w:bidi="en-US"/>
              </w:rPr>
              <w:t>23 (48%)</w:t>
            </w:r>
          </w:p>
        </w:tc>
        <w:tc>
          <w:tcPr>
            <w:tcW w:w="3117" w:type="dxa"/>
          </w:tcPr>
          <w:p w:rsidR="0034598B" w:rsidRDefault="0034598B" w:rsidP="00B230ED">
            <w:pPr>
              <w:rPr>
                <w:lang w:bidi="en-US"/>
              </w:rPr>
            </w:pPr>
            <w:r>
              <w:rPr>
                <w:lang w:bidi="en-US"/>
              </w:rPr>
              <w:t>13 (35%)</w:t>
            </w:r>
          </w:p>
        </w:tc>
      </w:tr>
      <w:tr w:rsidR="0034598B" w:rsidTr="00B230ED">
        <w:tc>
          <w:tcPr>
            <w:tcW w:w="3116" w:type="dxa"/>
          </w:tcPr>
          <w:p w:rsidR="0034598B" w:rsidRDefault="0034598B" w:rsidP="00B230ED">
            <w:pPr>
              <w:rPr>
                <w:lang w:bidi="en-US"/>
              </w:rPr>
            </w:pPr>
            <w:r>
              <w:rPr>
                <w:lang w:bidi="en-US"/>
              </w:rPr>
              <w:t>Missing Assignments</w:t>
            </w:r>
          </w:p>
        </w:tc>
        <w:tc>
          <w:tcPr>
            <w:tcW w:w="3117" w:type="dxa"/>
          </w:tcPr>
          <w:p w:rsidR="0034598B" w:rsidRDefault="0034598B" w:rsidP="00B230ED">
            <w:pPr>
              <w:rPr>
                <w:lang w:bidi="en-US"/>
              </w:rPr>
            </w:pPr>
            <w:r>
              <w:rPr>
                <w:lang w:bidi="en-US"/>
              </w:rPr>
              <w:t>43 (90%)</w:t>
            </w:r>
          </w:p>
        </w:tc>
        <w:tc>
          <w:tcPr>
            <w:tcW w:w="3117" w:type="dxa"/>
          </w:tcPr>
          <w:p w:rsidR="0034598B" w:rsidRDefault="0034598B" w:rsidP="00B230ED">
            <w:pPr>
              <w:rPr>
                <w:lang w:bidi="en-US"/>
              </w:rPr>
            </w:pPr>
            <w:r>
              <w:rPr>
                <w:lang w:bidi="en-US"/>
              </w:rPr>
              <w:t>31 (84%)</w:t>
            </w:r>
          </w:p>
        </w:tc>
      </w:tr>
      <w:tr w:rsidR="0034598B" w:rsidTr="00B230ED">
        <w:tc>
          <w:tcPr>
            <w:tcW w:w="3116" w:type="dxa"/>
          </w:tcPr>
          <w:p w:rsidR="0034598B" w:rsidRDefault="0034598B" w:rsidP="00115637">
            <w:pPr>
              <w:ind w:left="720"/>
              <w:rPr>
                <w:lang w:bidi="en-US"/>
              </w:rPr>
            </w:pPr>
            <w:r>
              <w:rPr>
                <w:lang w:bidi="en-US"/>
              </w:rPr>
              <w:t>&lt;10%</w:t>
            </w:r>
          </w:p>
        </w:tc>
        <w:tc>
          <w:tcPr>
            <w:tcW w:w="3117" w:type="dxa"/>
          </w:tcPr>
          <w:p w:rsidR="0034598B" w:rsidRDefault="0034598B" w:rsidP="00B230ED">
            <w:pPr>
              <w:rPr>
                <w:lang w:bidi="en-US"/>
              </w:rPr>
            </w:pPr>
            <w:r>
              <w:rPr>
                <w:lang w:bidi="en-US"/>
              </w:rPr>
              <w:t>21 (44%)</w:t>
            </w:r>
          </w:p>
        </w:tc>
        <w:tc>
          <w:tcPr>
            <w:tcW w:w="3117" w:type="dxa"/>
          </w:tcPr>
          <w:p w:rsidR="0034598B" w:rsidRDefault="0034598B" w:rsidP="00B230ED">
            <w:pPr>
              <w:rPr>
                <w:lang w:bidi="en-US"/>
              </w:rPr>
            </w:pPr>
            <w:r>
              <w:rPr>
                <w:lang w:bidi="en-US"/>
              </w:rPr>
              <w:t>19 (51%)</w:t>
            </w:r>
          </w:p>
        </w:tc>
      </w:tr>
      <w:tr w:rsidR="0034598B" w:rsidTr="00B230ED">
        <w:tc>
          <w:tcPr>
            <w:tcW w:w="3116" w:type="dxa"/>
          </w:tcPr>
          <w:p w:rsidR="0034598B" w:rsidRDefault="0034598B" w:rsidP="00115637">
            <w:pPr>
              <w:ind w:left="720"/>
              <w:rPr>
                <w:lang w:bidi="en-US"/>
              </w:rPr>
            </w:pPr>
            <w:r>
              <w:rPr>
                <w:lang w:bidi="en-US"/>
              </w:rPr>
              <w:t>11–25%</w:t>
            </w:r>
          </w:p>
        </w:tc>
        <w:tc>
          <w:tcPr>
            <w:tcW w:w="3117" w:type="dxa"/>
          </w:tcPr>
          <w:p w:rsidR="0034598B" w:rsidRDefault="0034598B" w:rsidP="0034598B">
            <w:pPr>
              <w:rPr>
                <w:lang w:bidi="en-US"/>
              </w:rPr>
            </w:pPr>
            <w:r>
              <w:rPr>
                <w:lang w:bidi="en-US"/>
              </w:rPr>
              <w:t>11 (23%)</w:t>
            </w:r>
          </w:p>
        </w:tc>
        <w:tc>
          <w:tcPr>
            <w:tcW w:w="3117" w:type="dxa"/>
          </w:tcPr>
          <w:p w:rsidR="0034598B" w:rsidRDefault="0034598B" w:rsidP="00B230ED">
            <w:pPr>
              <w:rPr>
                <w:lang w:bidi="en-US"/>
              </w:rPr>
            </w:pPr>
            <w:r>
              <w:rPr>
                <w:lang w:bidi="en-US"/>
              </w:rPr>
              <w:t>5 (14%)</w:t>
            </w:r>
          </w:p>
        </w:tc>
      </w:tr>
      <w:tr w:rsidR="0034598B" w:rsidTr="00B230ED">
        <w:tc>
          <w:tcPr>
            <w:tcW w:w="3116" w:type="dxa"/>
          </w:tcPr>
          <w:p w:rsidR="0034598B" w:rsidRDefault="0034598B" w:rsidP="00115637">
            <w:pPr>
              <w:ind w:left="720"/>
              <w:rPr>
                <w:lang w:bidi="en-US"/>
              </w:rPr>
            </w:pPr>
            <w:r>
              <w:rPr>
                <w:lang w:bidi="en-US"/>
              </w:rPr>
              <w:t>26–50%</w:t>
            </w:r>
          </w:p>
        </w:tc>
        <w:tc>
          <w:tcPr>
            <w:tcW w:w="3117" w:type="dxa"/>
          </w:tcPr>
          <w:p w:rsidR="0034598B" w:rsidRDefault="0034598B" w:rsidP="0034598B">
            <w:pPr>
              <w:rPr>
                <w:lang w:bidi="en-US"/>
              </w:rPr>
            </w:pPr>
            <w:r>
              <w:rPr>
                <w:lang w:bidi="en-US"/>
              </w:rPr>
              <w:t>8 (17%)</w:t>
            </w:r>
          </w:p>
        </w:tc>
        <w:tc>
          <w:tcPr>
            <w:tcW w:w="3117" w:type="dxa"/>
          </w:tcPr>
          <w:p w:rsidR="0034598B" w:rsidRDefault="0034598B" w:rsidP="00B230ED">
            <w:pPr>
              <w:rPr>
                <w:lang w:bidi="en-US"/>
              </w:rPr>
            </w:pPr>
            <w:r>
              <w:rPr>
                <w:lang w:bidi="en-US"/>
              </w:rPr>
              <w:t>11 (30%)</w:t>
            </w:r>
          </w:p>
        </w:tc>
      </w:tr>
      <w:tr w:rsidR="0034598B" w:rsidTr="00B230ED">
        <w:tc>
          <w:tcPr>
            <w:tcW w:w="3116" w:type="dxa"/>
          </w:tcPr>
          <w:p w:rsidR="0034598B" w:rsidRDefault="0034598B" w:rsidP="00115637">
            <w:pPr>
              <w:ind w:left="720"/>
              <w:rPr>
                <w:lang w:bidi="en-US"/>
              </w:rPr>
            </w:pPr>
            <w:r>
              <w:rPr>
                <w:lang w:bidi="en-US"/>
              </w:rPr>
              <w:t>51–75%</w:t>
            </w:r>
          </w:p>
        </w:tc>
        <w:tc>
          <w:tcPr>
            <w:tcW w:w="3117" w:type="dxa"/>
          </w:tcPr>
          <w:p w:rsidR="0034598B" w:rsidRDefault="0034598B" w:rsidP="0034598B">
            <w:pPr>
              <w:rPr>
                <w:lang w:bidi="en-US"/>
              </w:rPr>
            </w:pPr>
            <w:r>
              <w:rPr>
                <w:lang w:bidi="en-US"/>
              </w:rPr>
              <w:t>4 (8%)</w:t>
            </w:r>
          </w:p>
        </w:tc>
        <w:tc>
          <w:tcPr>
            <w:tcW w:w="3117" w:type="dxa"/>
          </w:tcPr>
          <w:p w:rsidR="0034598B" w:rsidRDefault="0034598B" w:rsidP="00B230ED">
            <w:pPr>
              <w:rPr>
                <w:lang w:bidi="en-US"/>
              </w:rPr>
            </w:pPr>
            <w:r>
              <w:rPr>
                <w:lang w:bidi="en-US"/>
              </w:rPr>
              <w:t>2 (5%)</w:t>
            </w:r>
          </w:p>
        </w:tc>
      </w:tr>
      <w:tr w:rsidR="0034598B" w:rsidTr="00B230ED">
        <w:tc>
          <w:tcPr>
            <w:tcW w:w="3116" w:type="dxa"/>
          </w:tcPr>
          <w:p w:rsidR="0034598B" w:rsidRDefault="0034598B" w:rsidP="00115637">
            <w:pPr>
              <w:ind w:left="720"/>
              <w:rPr>
                <w:lang w:bidi="en-US"/>
              </w:rPr>
            </w:pPr>
            <w:r>
              <w:rPr>
                <w:lang w:bidi="en-US"/>
              </w:rPr>
              <w:t>&gt;75%</w:t>
            </w:r>
          </w:p>
        </w:tc>
        <w:tc>
          <w:tcPr>
            <w:tcW w:w="3117" w:type="dxa"/>
          </w:tcPr>
          <w:p w:rsidR="0034598B" w:rsidRDefault="0034598B" w:rsidP="0034598B">
            <w:pPr>
              <w:rPr>
                <w:lang w:bidi="en-US"/>
              </w:rPr>
            </w:pPr>
            <w:r>
              <w:rPr>
                <w:lang w:bidi="en-US"/>
              </w:rPr>
              <w:t>4 (8%)</w:t>
            </w:r>
          </w:p>
        </w:tc>
        <w:tc>
          <w:tcPr>
            <w:tcW w:w="3117" w:type="dxa"/>
          </w:tcPr>
          <w:p w:rsidR="0034598B" w:rsidRDefault="0034598B" w:rsidP="00B230ED">
            <w:pPr>
              <w:rPr>
                <w:lang w:bidi="en-US"/>
              </w:rPr>
            </w:pPr>
            <w:r>
              <w:rPr>
                <w:lang w:bidi="en-US"/>
              </w:rPr>
              <w:t>1 (3%)</w:t>
            </w:r>
          </w:p>
        </w:tc>
      </w:tr>
    </w:tbl>
    <w:p w:rsidR="00B230ED" w:rsidRDefault="0034598B" w:rsidP="00115637">
      <w:pPr>
        <w:pStyle w:val="Heading2"/>
      </w:pPr>
      <w:r>
        <w:t>Discussion</w:t>
      </w:r>
    </w:p>
    <w:p w:rsidR="0034598B" w:rsidRDefault="00EC7CC4" w:rsidP="0034598B">
      <w:pPr>
        <w:rPr>
          <w:lang w:bidi="en-US"/>
        </w:rPr>
      </w:pPr>
      <w:r>
        <w:rPr>
          <w:lang w:bidi="en-US"/>
        </w:rPr>
        <w:t>Overall, the results indicate moderate to good success. While 37% of students withdrew during the Fall semester, 23% of students withdrew during the Spring semester. The percentage of withdrawing students was unevenly distributed between the two Spring classes, with eight students withdrawing from 1120 (30%) versus three students withdrawing from 1110 (14%). I suspect the significantly higher withdraw rate for 1120 was due to the number of assignments the students selected, which meant that they had up to three assignments a week (one in-class and two out of class), whereas 1110 had up to two assignments a week (one in-class and one out of class), and they had several weeks where they had no out-of-class assignment to complete. Student fatigue likely played a significant role.</w:t>
      </w:r>
    </w:p>
    <w:p w:rsidR="00B567C0" w:rsidRDefault="00B567C0" w:rsidP="0034598B">
      <w:pPr>
        <w:rPr>
          <w:lang w:bidi="en-US"/>
        </w:rPr>
      </w:pPr>
      <w:r>
        <w:rPr>
          <w:lang w:bidi="en-US"/>
        </w:rPr>
        <w:t>Success rates show moderate improvement. Overall percentage of students who achieved proficiency in course outcomes were at 65% for the Spring, compared to 52% for Fall (the percentage is based on number of students who completed the course, and does not include students who withdrew). This was a key question of interest in allowing students to decide how they would be assessed: would they choose easy assessments that would reduce their likelihood of success.</w:t>
      </w:r>
    </w:p>
    <w:p w:rsidR="00B567C0" w:rsidRDefault="00B567C0" w:rsidP="0034598B">
      <w:pPr>
        <w:rPr>
          <w:lang w:bidi="en-US"/>
        </w:rPr>
      </w:pPr>
      <w:r>
        <w:rPr>
          <w:lang w:bidi="en-US"/>
        </w:rPr>
        <w:t>Finally, the question I was most interested in was whether or not having students choose how frequently they wanted to be assessed affect the number of missed assignments. There was definite improvement in the percentage of students who were missing at least one assignment. During the Fall semester, 90% of students had one or more missing assignments, with 16% of students missing half of the assignments or more. During the Spring semester, 84% of the students were missing one or more assignments, and only 8% were missing half of the assignments or more. Seven students in 1110 had no missing assignments (37% of the class), compared to four students in 1120 who had no missing assignments (22% of the class)</w:t>
      </w:r>
      <w:r w:rsidR="00393671">
        <w:rPr>
          <w:lang w:bidi="en-US"/>
        </w:rPr>
        <w:t xml:space="preserve">. It would appear that the total number of assignments influences student </w:t>
      </w:r>
      <w:r w:rsidR="00393671">
        <w:rPr>
          <w:lang w:bidi="en-US"/>
        </w:rPr>
        <w:lastRenderedPageBreak/>
        <w:t>ability to successfully complete a course. While it is possible to have no missing assignments and still not demonstrate proficiency, out of the eleven students with no missing assignments, only one was not proficient, and the rest all earned an A or B in the course.</w:t>
      </w:r>
    </w:p>
    <w:p w:rsidR="00AF28D7" w:rsidRDefault="00AF28D7" w:rsidP="0034598B">
      <w:pPr>
        <w:rPr>
          <w:lang w:bidi="en-US"/>
        </w:rPr>
      </w:pPr>
      <w:r>
        <w:rPr>
          <w:lang w:bidi="en-US"/>
        </w:rPr>
        <w:t>One of the things I found very interesting in comparing across semesters was the effect of removing the Primary &amp; Visual Source Observation assignment. This assignment was designed to ensure that students were completing all the reading and to give them practice collecting data that could be used in historical arguments. This was a very quick and easy assignment (assuming students completed the assigned reading), both for the students and for me to grade, and I noticed a significant improvement on students’ ability to perform well on the final exam after implementing this assignment. On the other hand, it seemed to contribute</w:t>
      </w:r>
      <w:r w:rsidR="00150C5A">
        <w:rPr>
          <w:lang w:bidi="en-US"/>
        </w:rPr>
        <w:t xml:space="preserve"> to student fatigue.</w:t>
      </w:r>
    </w:p>
    <w:p w:rsidR="00393671" w:rsidRDefault="00AF28D7" w:rsidP="0034598B">
      <w:pPr>
        <w:rPr>
          <w:lang w:bidi="en-US"/>
        </w:rPr>
      </w:pPr>
      <w:r>
        <w:rPr>
          <w:lang w:bidi="en-US"/>
        </w:rPr>
        <w:t>One of the assessments the students chose was the Primary Source Analysis, an assessment I had neve</w:t>
      </w:r>
      <w:r w:rsidR="00150C5A">
        <w:rPr>
          <w:lang w:bidi="en-US"/>
        </w:rPr>
        <w:t xml:space="preserve">r before given. I found this assessment did an excellent job in encouraging students to think about documents as evidence for history, while also helping students to understand that history is not simply names and dates, but interpretation of people’s impressions, and helping students to recognize the limitations of our sources. I found myself adjusting </w:t>
      </w:r>
      <w:proofErr w:type="gramStart"/>
      <w:r w:rsidR="00150C5A">
        <w:rPr>
          <w:lang w:bidi="en-US"/>
        </w:rPr>
        <w:t>my</w:t>
      </w:r>
      <w:proofErr w:type="gramEnd"/>
      <w:r w:rsidR="00150C5A">
        <w:rPr>
          <w:lang w:bidi="en-US"/>
        </w:rPr>
        <w:t xml:space="preserve"> in-class group work assignments to more closely mirror the source analysis assignments because I liked how it seemed to encourage students to think like a historian more quickly than I’ve experienced in any other class.</w:t>
      </w:r>
    </w:p>
    <w:p w:rsidR="00150C5A" w:rsidRDefault="00150C5A" w:rsidP="0034598B">
      <w:pPr>
        <w:rPr>
          <w:lang w:bidi="en-US"/>
        </w:rPr>
      </w:pPr>
      <w:r>
        <w:rPr>
          <w:lang w:bidi="en-US"/>
        </w:rPr>
        <w:t>One other significant difference I noticed in Spring compared to Fall is how well students did on the only exam. The average score on my midterm exam is consistently a D, largely because students do not prepare adequately for the exam. Based on the quality of exam responses, I strongly suspect that students rely on the fact that the exam is an open-book online exam to try to study as they take the exam, rather than preparing in advance. The average on the final is always consistently higher than the midterm. I was concerned that students would not do well on the final without having had an opportunity to practice on the midterm. However, only five students in Spring were not proficient (D or F) on the Final, and the majority of the students earned a B or A. In comparison during the Fall, twenty-one students were not proficient, and there were more Cs than higher grades.</w:t>
      </w:r>
    </w:p>
    <w:p w:rsidR="00150C5A" w:rsidRDefault="00150C5A" w:rsidP="0034598B">
      <w:pPr>
        <w:rPr>
          <w:lang w:bidi="en-US"/>
        </w:rPr>
      </w:pPr>
      <w:r>
        <w:rPr>
          <w:lang w:bidi="en-US"/>
        </w:rPr>
        <w:t>One area where I was hoping to have gains was in retention of students of color. I did not see any significant change in this rate under this model.</w:t>
      </w:r>
    </w:p>
    <w:p w:rsidR="00150C5A" w:rsidRDefault="00150C5A" w:rsidP="00115637">
      <w:pPr>
        <w:pStyle w:val="Heading2"/>
      </w:pPr>
      <w:r>
        <w:t>Next Steps</w:t>
      </w:r>
    </w:p>
    <w:p w:rsidR="00150C5A" w:rsidRDefault="00150C5A" w:rsidP="00150C5A">
      <w:pPr>
        <w:rPr>
          <w:lang w:bidi="en-US"/>
        </w:rPr>
      </w:pPr>
      <w:r>
        <w:rPr>
          <w:lang w:bidi="en-US"/>
        </w:rPr>
        <w:t>I will continue to offer students the ability to choose their own assessments in subsequent semesters, following the model I used this semester, but with the following adjustments:</w:t>
      </w:r>
    </w:p>
    <w:p w:rsidR="00150C5A" w:rsidRDefault="00150C5A" w:rsidP="00150C5A">
      <w:pPr>
        <w:pStyle w:val="ListParagraph"/>
        <w:numPr>
          <w:ilvl w:val="0"/>
          <w:numId w:val="2"/>
        </w:numPr>
        <w:rPr>
          <w:lang w:bidi="en-US"/>
        </w:rPr>
      </w:pPr>
      <w:r>
        <w:rPr>
          <w:lang w:bidi="en-US"/>
        </w:rPr>
        <w:t xml:space="preserve">I will provide students more detailed descriptions of my assessments on D2L </w:t>
      </w:r>
      <w:proofErr w:type="spellStart"/>
      <w:r>
        <w:rPr>
          <w:lang w:bidi="en-US"/>
        </w:rPr>
        <w:t>Brightspace</w:t>
      </w:r>
      <w:proofErr w:type="spellEnd"/>
      <w:r>
        <w:rPr>
          <w:lang w:bidi="en-US"/>
        </w:rPr>
        <w:t xml:space="preserve"> and encourage them to read them before the first day of class.</w:t>
      </w:r>
    </w:p>
    <w:p w:rsidR="00150C5A" w:rsidRDefault="00150C5A" w:rsidP="00150C5A">
      <w:pPr>
        <w:pStyle w:val="ListParagraph"/>
        <w:numPr>
          <w:ilvl w:val="0"/>
          <w:numId w:val="2"/>
        </w:numPr>
        <w:rPr>
          <w:lang w:bidi="en-US"/>
        </w:rPr>
      </w:pPr>
      <w:r>
        <w:rPr>
          <w:lang w:bidi="en-US"/>
        </w:rPr>
        <w:t xml:space="preserve">I will </w:t>
      </w:r>
      <w:r w:rsidR="00C533A2">
        <w:rPr>
          <w:lang w:bidi="en-US"/>
        </w:rPr>
        <w:t>tell students that they cannot have more than ten of any one type of assignment, and no more than thirty total assignments.</w:t>
      </w:r>
      <w:bookmarkStart w:id="0" w:name="_GoBack"/>
      <w:bookmarkEnd w:id="0"/>
    </w:p>
    <w:p w:rsidR="00C533A2" w:rsidRPr="00150C5A" w:rsidRDefault="00C533A2" w:rsidP="00C533A2">
      <w:pPr>
        <w:rPr>
          <w:lang w:bidi="en-US"/>
        </w:rPr>
      </w:pPr>
      <w:r>
        <w:rPr>
          <w:lang w:bidi="en-US"/>
        </w:rPr>
        <w:t>Furthermore, I noticed a couple of significant gaps in my students’ thinking about people of the past, particularly in thinking about race. I would like to revise my curriculum to make it easier for me to problematize race and make my students think about it both more critically as a category and more historically, so that they have a better understanding of the construction of race and how ideas about race have developed and shifted over time.</w:t>
      </w:r>
    </w:p>
    <w:sectPr w:rsidR="00C533A2" w:rsidRPr="0015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A3"/>
    <w:multiLevelType w:val="hybridMultilevel"/>
    <w:tmpl w:val="1594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0907"/>
    <w:multiLevelType w:val="hybridMultilevel"/>
    <w:tmpl w:val="265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FF"/>
    <w:rsid w:val="00035949"/>
    <w:rsid w:val="00115637"/>
    <w:rsid w:val="00126674"/>
    <w:rsid w:val="00150C5A"/>
    <w:rsid w:val="0034598B"/>
    <w:rsid w:val="00393671"/>
    <w:rsid w:val="00654FA5"/>
    <w:rsid w:val="00AF28D7"/>
    <w:rsid w:val="00B230ED"/>
    <w:rsid w:val="00B54B9D"/>
    <w:rsid w:val="00B567C0"/>
    <w:rsid w:val="00BF0B27"/>
    <w:rsid w:val="00C45A4C"/>
    <w:rsid w:val="00C533A2"/>
    <w:rsid w:val="00C6245D"/>
    <w:rsid w:val="00EC7CC4"/>
    <w:rsid w:val="00E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FA46"/>
  <w15:chartTrackingRefBased/>
  <w15:docId w15:val="{8642B17C-B87F-485A-B8FB-D51E14DA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B9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paragraph" w:styleId="Heading2">
    <w:name w:val="heading 2"/>
    <w:basedOn w:val="Normal"/>
    <w:next w:val="Normal"/>
    <w:link w:val="Heading2Char"/>
    <w:uiPriority w:val="9"/>
    <w:unhideWhenUsed/>
    <w:qFormat/>
    <w:rsid w:val="00B54B9D"/>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en-US"/>
    </w:rPr>
  </w:style>
  <w:style w:type="paragraph" w:styleId="Heading3">
    <w:name w:val="heading 3"/>
    <w:basedOn w:val="Normal"/>
    <w:next w:val="Normal"/>
    <w:link w:val="Heading3Char"/>
    <w:uiPriority w:val="9"/>
    <w:unhideWhenUsed/>
    <w:qFormat/>
    <w:rsid w:val="00115637"/>
    <w:pPr>
      <w:keepNext/>
      <w:keepLines/>
      <w:spacing w:before="200" w:after="0" w:line="276" w:lineRule="auto"/>
      <w:outlineLvl w:val="2"/>
    </w:pPr>
    <w:rPr>
      <w:rFonts w:asciiTheme="majorHAnsi" w:eastAsiaTheme="majorEastAsia" w:hAnsiTheme="majorHAnsi" w:cstheme="majorBidi"/>
      <w:b/>
      <w:bCs/>
      <w:color w:val="5B9BD5" w:themeColor="accent1"/>
      <w:lang w:bidi="en-US"/>
    </w:rPr>
  </w:style>
  <w:style w:type="paragraph" w:styleId="Heading4">
    <w:name w:val="heading 4"/>
    <w:basedOn w:val="Normal"/>
    <w:next w:val="Normal"/>
    <w:link w:val="Heading4Char"/>
    <w:uiPriority w:val="9"/>
    <w:unhideWhenUsed/>
    <w:qFormat/>
    <w:rsid w:val="001156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B9D"/>
    <w:rPr>
      <w:rFonts w:asciiTheme="majorHAnsi" w:eastAsiaTheme="majorEastAsia" w:hAnsiTheme="majorHAnsi" w:cstheme="majorBidi"/>
      <w:b/>
      <w:bCs/>
      <w:color w:val="2E74B5" w:themeColor="accent1" w:themeShade="BF"/>
      <w:sz w:val="28"/>
      <w:szCs w:val="28"/>
      <w:lang w:bidi="en-US"/>
    </w:rPr>
  </w:style>
  <w:style w:type="character" w:customStyle="1" w:styleId="Heading2Char">
    <w:name w:val="Heading 2 Char"/>
    <w:basedOn w:val="DefaultParagraphFont"/>
    <w:link w:val="Heading2"/>
    <w:uiPriority w:val="9"/>
    <w:rsid w:val="00B54B9D"/>
    <w:rPr>
      <w:rFonts w:asciiTheme="majorHAnsi" w:eastAsiaTheme="majorEastAsia" w:hAnsiTheme="majorHAnsi" w:cstheme="majorBidi"/>
      <w:b/>
      <w:bCs/>
      <w:color w:val="5B9BD5" w:themeColor="accent1"/>
      <w:sz w:val="26"/>
      <w:szCs w:val="26"/>
      <w:lang w:bidi="en-US"/>
    </w:rPr>
  </w:style>
  <w:style w:type="character" w:customStyle="1" w:styleId="Heading3Char">
    <w:name w:val="Heading 3 Char"/>
    <w:basedOn w:val="DefaultParagraphFont"/>
    <w:link w:val="Heading3"/>
    <w:uiPriority w:val="9"/>
    <w:rsid w:val="00115637"/>
    <w:rPr>
      <w:rFonts w:asciiTheme="majorHAnsi" w:eastAsiaTheme="majorEastAsia" w:hAnsiTheme="majorHAnsi" w:cstheme="majorBidi"/>
      <w:b/>
      <w:bCs/>
      <w:color w:val="5B9BD5" w:themeColor="accent1"/>
      <w:lang w:bidi="en-US"/>
    </w:rPr>
  </w:style>
  <w:style w:type="table" w:styleId="TableGrid">
    <w:name w:val="Table Grid"/>
    <w:basedOn w:val="TableNormal"/>
    <w:uiPriority w:val="39"/>
    <w:rsid w:val="00EF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7C0"/>
    <w:pPr>
      <w:ind w:left="720"/>
      <w:contextualSpacing/>
    </w:pPr>
  </w:style>
  <w:style w:type="character" w:customStyle="1" w:styleId="Heading4Char">
    <w:name w:val="Heading 4 Char"/>
    <w:basedOn w:val="DefaultParagraphFont"/>
    <w:link w:val="Heading4"/>
    <w:uiPriority w:val="9"/>
    <w:rsid w:val="0011563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Forsman</dc:creator>
  <cp:keywords/>
  <dc:description/>
  <cp:lastModifiedBy>Deanna Forsman</cp:lastModifiedBy>
  <cp:revision>4</cp:revision>
  <dcterms:created xsi:type="dcterms:W3CDTF">2016-05-10T20:04:00Z</dcterms:created>
  <dcterms:modified xsi:type="dcterms:W3CDTF">2016-05-10T22:15:00Z</dcterms:modified>
</cp:coreProperties>
</file>